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rtl w:val="0"/>
        </w:rPr>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rtl w:val="0"/>
        </w:rPr>
      </w:r>
    </w:p>
    <w:p w:rsidR="00000000" w:rsidDel="00000000" w:rsidP="00000000" w:rsidRDefault="00000000" w:rsidRPr="00000000" w14:paraId="00000004">
      <w:pPr>
        <w:rPr>
          <w:b w:val="1"/>
          <w:bCs w:val="1"/>
          <w:sz w:val="24"/>
          <w:szCs w:val="24"/>
        </w:rPr>
      </w:pPr>
      <w:r w:rsidDel="00000000" w:rsidR="00000000" w:rsidRPr="00000000">
        <w:rPr>
          <w:b w:val="1"/>
          <w:bCs w:val="1"/>
          <w:sz w:val="24"/>
          <w:szCs w:val="24"/>
        </w:rPr>
        <w:drawing>
          <wp:inline distB="0" distT="0" distL="0" distR="0">
            <wp:extent cx="6115685" cy="2466975"/>
            <wp:effectExtent b="0" l="0" r="0" t="0"/>
            <wp:docPr id="1896520280"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6115685" cy="246697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b w:val="1"/>
          <w:bCs w:val="1"/>
          <w:sz w:val="24"/>
          <w:szCs w:val="24"/>
        </w:rPr>
      </w:pPr>
      <w:r w:rsidDel="00000000" w:rsidR="00000000" w:rsidRPr="00000000">
        <w:rPr>
          <w:rtl w:val="0"/>
        </w:rPr>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b w:val="1"/>
          <w:bCs w:val="1"/>
          <w:sz w:val="24"/>
          <w:szCs w:val="24"/>
          <w:rtl w:val="0"/>
        </w:rPr>
        <w:t xml:space="preserve">Werken bij een wereldwijde speler</w:t>
      </w: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tl w:val="0"/>
        </w:rPr>
        <w:t xml:space="preserve">Wil jij werken in een mooie productieomgeving binnen een internationale organisatie, maar wél in een informele en hechte werkomgeving? Dan is dit jouw kans!</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Bij Amcor Hardenberg zijn wij door uitbreiding van ons machinepark op zoek voor de afdeling Drukvoorbereiding naar een Operator Clichés. In onze moderne productielocatie staan innovatie, veiligheid en duurzaamheid centraal. Als Cliché Operator speel jij een cruciale rol in het soepel laten verlopen van het voorbereiden op het productieproces. Je zorgt ervoor dat de clichés in alle precisie gemonteerd worden en klaarstaan voor de Operators om ze in te bouwen in de drukmachines. </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b w:val="1"/>
          <w:bCs w:val="1"/>
          <w:sz w:val="24"/>
          <w:szCs w:val="24"/>
        </w:rPr>
      </w:pPr>
      <w:r w:rsidDel="00000000" w:rsidR="00000000" w:rsidRPr="00000000">
        <w:rPr>
          <w:b w:val="1"/>
          <w:bCs w:val="1"/>
          <w:sz w:val="24"/>
          <w:szCs w:val="24"/>
          <w:rtl w:val="0"/>
        </w:rPr>
        <w:t xml:space="preserve">Wat ga je doen?</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Clichés voorbereiden voor montage op de wals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Plakken van clichés aan de hand van planning en orderbon</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Zelfstandig bedienen van montagemachines</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Demonteren gebruikte clichés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b w:val="1"/>
          <w:bCs w:val="1"/>
          <w:sz w:val="24"/>
          <w:szCs w:val="24"/>
          <w:rtl w:val="0"/>
        </w:rPr>
        <w:t xml:space="preserve">Wat je van ons krijgt</w:t>
      </w:r>
      <w:r w:rsidDel="00000000" w:rsidR="00000000" w:rsidRPr="00000000">
        <w:rPr>
          <w:rtl w:val="0"/>
        </w:rPr>
      </w:r>
    </w:p>
    <w:p w:rsidR="00000000" w:rsidDel="00000000" w:rsidP="00000000" w:rsidRDefault="00000000" w:rsidRPr="00000000" w14:paraId="00000014">
      <w:pPr>
        <w:numPr>
          <w:ilvl w:val="0"/>
          <w:numId w:val="1"/>
        </w:numPr>
        <w:ind w:left="720" w:hanging="360"/>
        <w:rPr/>
      </w:pPr>
      <w:r w:rsidDel="00000000" w:rsidR="00000000" w:rsidRPr="00000000">
        <w:rPr>
          <w:sz w:val="24"/>
          <w:szCs w:val="24"/>
          <w:rtl w:val="0"/>
        </w:rPr>
        <w:t xml:space="preserve">Een goed salaris en uitstekende arbeidsvoorwaarden (OWASE cao)</w:t>
      </w:r>
    </w:p>
    <w:p w:rsidR="00000000" w:rsidDel="00000000" w:rsidP="00000000" w:rsidRDefault="00000000" w:rsidRPr="00000000" w14:paraId="00000015">
      <w:pPr>
        <w:numPr>
          <w:ilvl w:val="0"/>
          <w:numId w:val="1"/>
        </w:numPr>
        <w:ind w:left="720" w:hanging="360"/>
        <w:rPr/>
      </w:pPr>
      <w:r w:rsidDel="00000000" w:rsidR="00000000" w:rsidRPr="00000000">
        <w:rPr>
          <w:sz w:val="24"/>
          <w:szCs w:val="24"/>
          <w:rtl w:val="0"/>
        </w:rPr>
        <w:t xml:space="preserve">Mogelijkheid tot vast contract</w:t>
      </w:r>
    </w:p>
    <w:p w:rsidR="00000000" w:rsidDel="00000000" w:rsidP="00000000" w:rsidRDefault="00000000" w:rsidRPr="00000000" w14:paraId="00000016">
      <w:pPr>
        <w:numPr>
          <w:ilvl w:val="0"/>
          <w:numId w:val="1"/>
        </w:numPr>
        <w:ind w:left="720" w:hanging="360"/>
        <w:rPr/>
      </w:pPr>
      <w:r w:rsidDel="00000000" w:rsidR="00000000" w:rsidRPr="00000000">
        <w:rPr>
          <w:sz w:val="24"/>
          <w:szCs w:val="24"/>
          <w:rtl w:val="0"/>
        </w:rPr>
        <w:t xml:space="preserve">Veel ruimte voor opleiding en ontwikkeling</w:t>
      </w:r>
    </w:p>
    <w:p w:rsidR="00000000" w:rsidDel="00000000" w:rsidP="00000000" w:rsidRDefault="00000000" w:rsidRPr="00000000" w14:paraId="00000017">
      <w:pPr>
        <w:numPr>
          <w:ilvl w:val="0"/>
          <w:numId w:val="1"/>
        </w:numPr>
        <w:ind w:left="720" w:hanging="360"/>
        <w:rPr>
          <w:b w:val="1"/>
          <w:bCs w:val="1"/>
        </w:rPr>
      </w:pPr>
      <w:r w:rsidDel="00000000" w:rsidR="00000000" w:rsidRPr="00000000">
        <w:rPr>
          <w:sz w:val="24"/>
          <w:szCs w:val="24"/>
          <w:rtl w:val="0"/>
        </w:rPr>
        <w:t xml:space="preserve">Goede secundaire arbeidsvoorwaarden</w:t>
      </w:r>
      <w:r w:rsidDel="00000000" w:rsidR="00000000" w:rsidRPr="00000000">
        <w:rPr>
          <w:rtl w:val="0"/>
        </w:rPr>
      </w:r>
    </w:p>
    <w:p w:rsidR="00000000" w:rsidDel="00000000" w:rsidP="00000000" w:rsidRDefault="00000000" w:rsidRPr="00000000" w14:paraId="00000018">
      <w:pPr>
        <w:numPr>
          <w:ilvl w:val="0"/>
          <w:numId w:val="1"/>
        </w:numPr>
        <w:ind w:left="720" w:hanging="360"/>
        <w:rPr>
          <w:b w:val="1"/>
          <w:bCs w:val="1"/>
        </w:rPr>
      </w:pPr>
      <w:r w:rsidDel="00000000" w:rsidR="00000000" w:rsidRPr="00000000">
        <w:rPr>
          <w:sz w:val="24"/>
          <w:szCs w:val="24"/>
          <w:rtl w:val="0"/>
        </w:rPr>
        <w:t xml:space="preserve">Een prettige, collegiale werksfeer</w:t>
      </w:r>
      <w:r w:rsidDel="00000000" w:rsidR="00000000" w:rsidRPr="00000000">
        <w:rPr>
          <w:rtl w:val="0"/>
        </w:rPr>
      </w:r>
    </w:p>
    <w:p w:rsidR="00000000" w:rsidDel="00000000" w:rsidP="00000000" w:rsidRDefault="00000000" w:rsidRPr="00000000" w14:paraId="00000019">
      <w:pPr>
        <w:ind w:left="720" w:firstLine="0"/>
        <w:rPr>
          <w:b w:val="1"/>
          <w:bCs w:val="1"/>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b w:val="1"/>
          <w:bCs w:val="1"/>
          <w:sz w:val="24"/>
          <w:szCs w:val="24"/>
          <w:rtl w:val="0"/>
        </w:rPr>
        <w:t xml:space="preserve">Waarom Amcor?</w:t>
      </w:r>
      <w:r w:rsidDel="00000000" w:rsidR="00000000" w:rsidRPr="00000000">
        <w:rPr>
          <w:sz w:val="24"/>
          <w:szCs w:val="24"/>
          <w:rtl w:val="0"/>
        </w:rPr>
        <w:br w:type="textWrapping"/>
        <w:t xml:space="preserve">Amcor is een internationale marktleider in duurzame verpakkingsoplossingen, met wereldwijd duizenden medewerkers. In Hardenberg werk je lokaal, maar maak je impact wereldwijd.</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b w:val="1"/>
          <w:bCs w:val="1"/>
          <w:sz w:val="24"/>
          <w:szCs w:val="24"/>
          <w:rtl w:val="0"/>
        </w:rPr>
        <w:t xml:space="preserve">Klaar om te werken bij Amcor?</w:t>
      </w:r>
      <w:r w:rsidDel="00000000" w:rsidR="00000000" w:rsidRPr="00000000">
        <w:rPr>
          <w:sz w:val="24"/>
          <w:szCs w:val="24"/>
          <w:rtl w:val="0"/>
        </w:rPr>
        <w:t xml:space="preserve"> </w:t>
      </w:r>
    </w:p>
    <w:p w:rsidR="00000000" w:rsidDel="00000000" w:rsidP="00000000" w:rsidRDefault="00000000" w:rsidRPr="00000000" w14:paraId="0000001D">
      <w:pPr>
        <w:rPr>
          <w:sz w:val="24"/>
          <w:szCs w:val="24"/>
        </w:rPr>
      </w:pPr>
      <w:r w:rsidDel="00000000" w:rsidR="00000000" w:rsidRPr="00000000">
        <w:rPr>
          <w:sz w:val="24"/>
          <w:szCs w:val="24"/>
          <w:rtl w:val="0"/>
        </w:rPr>
        <w:t xml:space="preserve">Solliciteer en word onderdeel van Amcor Hardenberg! </w:t>
        <w:br w:type="textWrapping"/>
        <w:t xml:space="preserve">Stuur je mail naar: </w:t>
      </w:r>
      <w:hyperlink r:id="rId8">
        <w:r w:rsidDel="00000000" w:rsidR="00000000" w:rsidRPr="00000000">
          <w:rPr>
            <w:color w:val="0000ff"/>
            <w:sz w:val="24"/>
            <w:szCs w:val="24"/>
            <w:u w:val="single"/>
            <w:rtl w:val="0"/>
          </w:rPr>
          <w:t xml:space="preserve">fhar-hr@amcor.com</w:t>
        </w:r>
      </w:hyperlink>
      <w:r w:rsidDel="00000000" w:rsidR="00000000" w:rsidRPr="00000000">
        <w:rPr>
          <w:sz w:val="24"/>
          <w:szCs w:val="24"/>
          <w:rtl w:val="0"/>
        </w:rPr>
        <w:t xml:space="preserve">. </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sz w:val="24"/>
          <w:szCs w:val="24"/>
          <w:rtl w:val="0"/>
        </w:rPr>
        <w:t xml:space="preserve">Voor meer informatie over de functie? Neem dan contact op met Wilmer Flim, Teamleider Drukvoorbereiding (tel. 06 83 61 21 23) en/of over de sollicitatieprocedure? </w:t>
        <w:br w:type="textWrapping"/>
        <w:t xml:space="preserve">Neem dan contact op met Maureen Borneman, HR Adviseur (tel. 06 35110598)</w:t>
      </w:r>
    </w:p>
    <w:p w:rsidR="00000000" w:rsidDel="00000000" w:rsidP="00000000" w:rsidRDefault="00000000" w:rsidRPr="00000000" w14:paraId="00000020">
      <w:pPr>
        <w:rPr>
          <w:sz w:val="24"/>
          <w:szCs w:val="24"/>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8" w:w="11899" w:orient="portrait"/>
      <w:pgMar w:bottom="1985" w:top="2945" w:left="1134" w:right="1134" w:header="283"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-729614</wp:posOffset>
          </wp:positionH>
          <wp:positionV relativeFrom="paragraph">
            <wp:posOffset>150495</wp:posOffset>
          </wp:positionV>
          <wp:extent cx="7515225" cy="390525"/>
          <wp:effectExtent b="0" l="0" r="0" t="0"/>
          <wp:wrapNone/>
          <wp:docPr descr="bar.jpg" id="1896520281" name="image4.png"/>
          <a:graphic>
            <a:graphicData uri="http://schemas.openxmlformats.org/drawingml/2006/picture">
              <pic:pic>
                <pic:nvPicPr>
                  <pic:cNvPr descr="bar.jpg" id="0" name="image4.png"/>
                  <pic:cNvPicPr preferRelativeResize="0"/>
                </pic:nvPicPr>
                <pic:blipFill>
                  <a:blip r:embed="rId1"/>
                  <a:srcRect b="0" l="0" r="0" t="0"/>
                  <a:stretch>
                    <a:fillRect/>
                  </a:stretch>
                </pic:blipFill>
                <pic:spPr>
                  <a:xfrm>
                    <a:off x="0" y="0"/>
                    <a:ext cx="7515225" cy="390525"/>
                  </a:xfrm>
                  <a:prstGeom prst="rect"/>
                  <a:ln/>
                </pic:spPr>
              </pic:pic>
            </a:graphicData>
          </a:graphic>
        </wp:anchor>
      </w:drawing>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961404</wp:posOffset>
              </wp:positionH>
              <wp:positionV relativeFrom="paragraph">
                <wp:posOffset>727255</wp:posOffset>
              </wp:positionV>
              <wp:extent cx="3501390" cy="456565"/>
              <wp:effectExtent b="0" l="0" r="0" t="0"/>
              <wp:wrapNone/>
              <wp:docPr id="1896520276" name=""/>
              <a:graphic>
                <a:graphicData uri="http://schemas.microsoft.com/office/word/2010/wordprocessingShape">
                  <wps:wsp>
                    <wps:cNvSpPr/>
                    <wps:cNvPr id="2" name="Shape 2"/>
                    <wps:spPr>
                      <a:xfrm>
                        <a:off x="3600068" y="3556480"/>
                        <a:ext cx="3491865" cy="4470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5"/>
                              <w:vertAlign w:val="baseline"/>
                            </w:rPr>
                            <w:t xml:space="preserve">Combipac B.V. h/o bpi.indupac, Bruchterweg 88, 7772 BJ, </w:t>
                          </w:r>
                          <w:r w:rsidDel="00000000" w:rsidR="00000000" w:rsidRPr="00000000">
                            <w:rPr>
                              <w:rFonts w:ascii="Arial" w:cs="Arial" w:eastAsia="Arial" w:hAnsi="Arial"/>
                              <w:b w:val="0"/>
                              <w:i w:val="0"/>
                              <w:smallCaps w:val="0"/>
                              <w:strike w:val="0"/>
                              <w:color w:val="000000"/>
                              <w:sz w:val="15"/>
                              <w:vertAlign w:val="baseline"/>
                            </w:rPr>
                            <w:br w:type="textWrapping"/>
                          </w:r>
                          <w:r w:rsidDel="00000000" w:rsidR="00000000" w:rsidRPr="00000000">
                            <w:rPr>
                              <w:rFonts w:ascii="Arial" w:cs="Arial" w:eastAsia="Arial" w:hAnsi="Arial"/>
                              <w:b w:val="0"/>
                              <w:i w:val="0"/>
                              <w:smallCaps w:val="0"/>
                              <w:strike w:val="0"/>
                              <w:color w:val="000000"/>
                              <w:sz w:val="15"/>
                              <w:vertAlign w:val="baseline"/>
                            </w:rPr>
                            <w:t xml:space="preserve">P.O. Box 253, 7770 AG, Hardenberg, Netherlands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5"/>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4"/>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961404</wp:posOffset>
              </wp:positionH>
              <wp:positionV relativeFrom="paragraph">
                <wp:posOffset>727255</wp:posOffset>
              </wp:positionV>
              <wp:extent cx="3501390" cy="456565"/>
              <wp:effectExtent b="0" l="0" r="0" t="0"/>
              <wp:wrapNone/>
              <wp:docPr id="1896520276"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3501390" cy="4565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2501583</wp:posOffset>
              </wp:positionH>
              <wp:positionV relativeFrom="paragraph">
                <wp:posOffset>473448</wp:posOffset>
              </wp:positionV>
              <wp:extent cx="1112520" cy="133985"/>
              <wp:effectExtent b="0" l="0" r="0" t="0"/>
              <wp:wrapNone/>
              <wp:docPr id="1896520277" name=""/>
              <a:graphic>
                <a:graphicData uri="http://schemas.microsoft.com/office/word/2010/wordprocessingShape">
                  <wps:wsp>
                    <wps:cNvSpPr/>
                    <wps:cNvPr id="3" name="Shape 3"/>
                    <wps:spPr>
                      <a:xfrm>
                        <a:off x="4794503" y="3717770"/>
                        <a:ext cx="1102995" cy="124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4472c4"/>
                              <w:sz w:val="14"/>
                              <w:vertAlign w:val="baseline"/>
                            </w:rPr>
                            <w:t xml:space="preserve">Web:</w:t>
                          </w:r>
                          <w:r w:rsidDel="00000000" w:rsidR="00000000" w:rsidRPr="00000000">
                            <w:rPr>
                              <w:rFonts w:ascii="Arial" w:cs="Arial" w:eastAsia="Arial" w:hAnsi="Arial"/>
                              <w:b w:val="0"/>
                              <w:i w:val="0"/>
                              <w:smallCaps w:val="0"/>
                              <w:strike w:val="0"/>
                              <w:color w:val="4472c4"/>
                              <w:sz w:val="15"/>
                              <w:vertAlign w:val="baseline"/>
                            </w:rPr>
                            <w:t xml:space="preserve"> </w:t>
                          </w:r>
                          <w:r w:rsidDel="00000000" w:rsidR="00000000" w:rsidRPr="00000000">
                            <w:rPr>
                              <w:rFonts w:ascii="Arial" w:cs="Arial" w:eastAsia="Arial" w:hAnsi="Arial"/>
                              <w:b w:val="0"/>
                              <w:i w:val="0"/>
                              <w:smallCaps w:val="0"/>
                              <w:strike w:val="0"/>
                              <w:color w:val="000000"/>
                              <w:sz w:val="15"/>
                              <w:vertAlign w:val="baseline"/>
                            </w:rPr>
                            <w:t xml:space="preserve">www.rpc-bpi.com</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2501583</wp:posOffset>
              </wp:positionH>
              <wp:positionV relativeFrom="paragraph">
                <wp:posOffset>473448</wp:posOffset>
              </wp:positionV>
              <wp:extent cx="1112520" cy="133985"/>
              <wp:effectExtent b="0" l="0" r="0" t="0"/>
              <wp:wrapNone/>
              <wp:docPr id="1896520277"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1112520" cy="1339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953453</wp:posOffset>
              </wp:positionH>
              <wp:positionV relativeFrom="paragraph">
                <wp:posOffset>482283</wp:posOffset>
              </wp:positionV>
              <wp:extent cx="1927860" cy="111125"/>
              <wp:effectExtent b="0" l="0" r="0" t="0"/>
              <wp:wrapNone/>
              <wp:docPr id="1896520278" name=""/>
              <a:graphic>
                <a:graphicData uri="http://schemas.microsoft.com/office/word/2010/wordprocessingShape">
                  <wps:wsp>
                    <wps:cNvSpPr/>
                    <wps:cNvPr id="4" name="Shape 4"/>
                    <wps:spPr>
                      <a:xfrm>
                        <a:off x="4386833" y="3729200"/>
                        <a:ext cx="1918335" cy="101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4472c4"/>
                              <w:sz w:val="15"/>
                              <w:vertAlign w:val="baseline"/>
                            </w:rPr>
                            <w:t xml:space="preserve">Berry BPI  – HARDENBERG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4472c4"/>
                              <w:sz w:val="15"/>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953453</wp:posOffset>
              </wp:positionH>
              <wp:positionV relativeFrom="paragraph">
                <wp:posOffset>482283</wp:posOffset>
              </wp:positionV>
              <wp:extent cx="1927860" cy="111125"/>
              <wp:effectExtent b="0" l="0" r="0" t="0"/>
              <wp:wrapNone/>
              <wp:docPr id="1896520278"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1927860" cy="11112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4578985</wp:posOffset>
          </wp:positionH>
          <wp:positionV relativeFrom="paragraph">
            <wp:posOffset>12065</wp:posOffset>
          </wp:positionV>
          <wp:extent cx="1536700" cy="464884"/>
          <wp:effectExtent b="0" l="0" r="0" t="0"/>
          <wp:wrapNone/>
          <wp:docPr descr="Afbeelding met Graphics, grafische vormgeving, schermopname, Lettertype&#10;&#10;Door AI gegenereerde inhoud is mogelijk onjuist." id="1896520279" name="image2.png"/>
          <a:graphic>
            <a:graphicData uri="http://schemas.openxmlformats.org/drawingml/2006/picture">
              <pic:pic>
                <pic:nvPicPr>
                  <pic:cNvPr descr="Afbeelding met Graphics, grafische vormgeving, schermopname, Lettertype&#10;&#10;Door AI gegenereerde inhoud is mogelijk onjuist." id="0" name="image2.png"/>
                  <pic:cNvPicPr preferRelativeResize="0"/>
                </pic:nvPicPr>
                <pic:blipFill>
                  <a:blip r:embed="rId1"/>
                  <a:srcRect b="0" l="0" r="0" t="0"/>
                  <a:stretch>
                    <a:fillRect/>
                  </a:stretch>
                </pic:blipFill>
                <pic:spPr>
                  <a:xfrm>
                    <a:off x="0" y="0"/>
                    <a:ext cx="1536700" cy="464884"/>
                  </a:xfrm>
                  <a:prstGeom prst="rect"/>
                  <a:ln/>
                </pic:spPr>
              </pic:pic>
            </a:graphicData>
          </a:graphic>
        </wp:anchor>
      </w:drawing>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ab/>
    </w:r>
  </w:p>
  <w:p w:rsidR="00000000" w:rsidDel="00000000" w:rsidP="00000000" w:rsidRDefault="00000000" w:rsidRPr="00000000" w14:paraId="00000025">
    <w:pPr>
      <w:rPr>
        <w:b w:val="1"/>
        <w:bCs w:val="1"/>
        <w:sz w:val="36"/>
        <w:szCs w:val="36"/>
      </w:rPr>
    </w:pPr>
    <w:r w:rsidDel="00000000" w:rsidR="00000000" w:rsidRPr="00000000">
      <w:rPr>
        <w:rtl w:val="0"/>
      </w:rPr>
    </w:r>
  </w:p>
  <w:p w:rsidR="00000000" w:rsidDel="00000000" w:rsidP="00000000" w:rsidRDefault="00000000" w:rsidRPr="00000000" w14:paraId="00000026">
    <w:pPr>
      <w:rPr>
        <w:b w:val="1"/>
        <w:bCs w:val="1"/>
        <w:sz w:val="36"/>
        <w:szCs w:val="36"/>
      </w:rPr>
    </w:pPr>
    <w:r w:rsidDel="00000000" w:rsidR="00000000" w:rsidRPr="00000000">
      <w:rPr>
        <w:rtl w:val="0"/>
      </w:rPr>
    </w:r>
  </w:p>
  <w:p w:rsidR="00000000" w:rsidDel="00000000" w:rsidP="00000000" w:rsidRDefault="00000000" w:rsidRPr="00000000" w14:paraId="00000027">
    <w:pPr>
      <w:rPr>
        <w:b w:val="1"/>
        <w:bCs w:val="1"/>
        <w:sz w:val="36"/>
        <w:szCs w:val="36"/>
      </w:rPr>
    </w:pPr>
    <w:r w:rsidDel="00000000" w:rsidR="00000000" w:rsidRPr="00000000">
      <w:rPr>
        <w:rtl w:val="0"/>
      </w:rPr>
    </w:r>
  </w:p>
  <w:p w:rsidR="00000000" w:rsidDel="00000000" w:rsidP="00000000" w:rsidRDefault="00000000" w:rsidRPr="00000000" w14:paraId="00000028">
    <w:pPr>
      <w:rPr>
        <w:b w:val="1"/>
        <w:bCs w:val="1"/>
        <w:sz w:val="32"/>
        <w:szCs w:val="32"/>
      </w:rPr>
    </w:pPr>
    <w:r w:rsidDel="00000000" w:rsidR="00000000" w:rsidRPr="00000000">
      <w:rPr>
        <w:b w:val="1"/>
        <w:bCs w:val="1"/>
        <w:sz w:val="32"/>
        <w:szCs w:val="32"/>
        <w:rtl w:val="0"/>
      </w:rPr>
      <w:t xml:space="preserve">VACATURE: Operator Clichés (2 ploegendienst)</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rsid w:val="006E184B"/>
    <w:pPr>
      <w:tabs>
        <w:tab w:val="center" w:pos="4320"/>
        <w:tab w:val="right" w:pos="8640"/>
      </w:tabs>
    </w:pPr>
  </w:style>
  <w:style w:type="paragraph" w:styleId="Footer">
    <w:name w:val="footer"/>
    <w:basedOn w:val="Normal"/>
    <w:rsid w:val="006E184B"/>
    <w:pPr>
      <w:tabs>
        <w:tab w:val="center" w:pos="4320"/>
        <w:tab w:val="right" w:pos="8640"/>
      </w:tabs>
    </w:pPr>
  </w:style>
  <w:style w:type="paragraph" w:styleId="ListParagraph">
    <w:name w:val="List Paragraph"/>
    <w:basedOn w:val="Normal"/>
    <w:uiPriority w:val="34"/>
    <w:qFormat w:val="1"/>
    <w:rsid w:val="00D145E0"/>
    <w:pPr>
      <w:ind w:left="720"/>
    </w:pPr>
  </w:style>
  <w:style w:type="paragraph" w:styleId="BalloonText">
    <w:name w:val="Balloon Text"/>
    <w:basedOn w:val="Normal"/>
    <w:link w:val="BalloonTextChar"/>
    <w:uiPriority w:val="99"/>
    <w:semiHidden w:val="1"/>
    <w:unhideWhenUsed w:val="1"/>
    <w:rsid w:val="00D16BC1"/>
    <w:rPr>
      <w:rFonts w:ascii="Tahoma" w:cs="Tahoma" w:hAnsi="Tahoma"/>
      <w:szCs w:val="16"/>
    </w:rPr>
  </w:style>
  <w:style w:type="character" w:styleId="BalloonTextChar" w:customStyle="1">
    <w:name w:val="Balloon Text Char"/>
    <w:link w:val="BalloonText"/>
    <w:uiPriority w:val="99"/>
    <w:semiHidden w:val="1"/>
    <w:rsid w:val="00D16BC1"/>
    <w:rPr>
      <w:rFonts w:ascii="Tahoma" w:cs="Tahoma" w:hAnsi="Tahoma"/>
      <w:sz w:val="16"/>
      <w:szCs w:val="16"/>
      <w:lang w:eastAsia="en-US"/>
    </w:rPr>
  </w:style>
  <w:style w:type="paragraph" w:styleId="Division" w:customStyle="1">
    <w:name w:val="Division"/>
    <w:basedOn w:val="Normal"/>
    <w:link w:val="DivisionChar"/>
    <w:qFormat w:val="1"/>
    <w:rsid w:val="009971D5"/>
    <w:rPr>
      <w:b w:val="1"/>
      <w:color w:val="ff8500"/>
      <w:sz w:val="15"/>
      <w:szCs w:val="15"/>
    </w:rPr>
  </w:style>
  <w:style w:type="paragraph" w:styleId="ContactDetails" w:customStyle="1">
    <w:name w:val="Contact Details"/>
    <w:basedOn w:val="Normal"/>
    <w:link w:val="ContactDetailsChar"/>
    <w:qFormat w:val="1"/>
    <w:rsid w:val="009971D5"/>
    <w:rPr>
      <w:sz w:val="15"/>
      <w:szCs w:val="15"/>
    </w:rPr>
  </w:style>
  <w:style w:type="character" w:styleId="DivisionChar" w:customStyle="1">
    <w:name w:val="Division Char"/>
    <w:link w:val="Division"/>
    <w:rsid w:val="009971D5"/>
    <w:rPr>
      <w:rFonts w:ascii="Arial" w:hAnsi="Arial"/>
      <w:b w:val="1"/>
      <w:color w:val="ff8500"/>
      <w:sz w:val="15"/>
      <w:szCs w:val="15"/>
      <w:lang w:eastAsia="en-US"/>
    </w:rPr>
  </w:style>
  <w:style w:type="paragraph" w:styleId="PlainText">
    <w:name w:val="Plain Text"/>
    <w:basedOn w:val="Normal"/>
    <w:link w:val="PlainTextChar"/>
    <w:uiPriority w:val="99"/>
    <w:semiHidden w:val="1"/>
    <w:unhideWhenUsed w:val="1"/>
    <w:rsid w:val="009971D5"/>
    <w:rPr>
      <w:rFonts w:ascii="Consolas" w:eastAsia="Calibri" w:hAnsi="Consolas"/>
      <w:sz w:val="21"/>
      <w:szCs w:val="21"/>
    </w:rPr>
  </w:style>
  <w:style w:type="character" w:styleId="ContactDetailsChar" w:customStyle="1">
    <w:name w:val="Contact Details Char"/>
    <w:link w:val="ContactDetails"/>
    <w:rsid w:val="009971D5"/>
    <w:rPr>
      <w:rFonts w:ascii="Arial" w:hAnsi="Arial"/>
      <w:sz w:val="15"/>
      <w:szCs w:val="15"/>
      <w:lang w:eastAsia="en-US"/>
    </w:rPr>
  </w:style>
  <w:style w:type="character" w:styleId="PlainTextChar" w:customStyle="1">
    <w:name w:val="Plain Text Char"/>
    <w:link w:val="PlainText"/>
    <w:uiPriority w:val="99"/>
    <w:semiHidden w:val="1"/>
    <w:rsid w:val="009971D5"/>
    <w:rPr>
      <w:rFonts w:ascii="Consolas" w:cs="Times New Roman" w:eastAsia="Calibri" w:hAnsi="Consolas"/>
      <w:sz w:val="21"/>
      <w:szCs w:val="21"/>
      <w:lang w:eastAsia="en-US"/>
    </w:rPr>
  </w:style>
  <w:style w:type="character" w:styleId="Hyperlink">
    <w:name w:val="Hyperlink"/>
    <w:uiPriority w:val="99"/>
    <w:unhideWhenUsed w:val="1"/>
    <w:rsid w:val="009971D5"/>
    <w:rPr>
      <w:color w:val="0000ff"/>
      <w:u w:val="single"/>
    </w:rPr>
  </w:style>
  <w:style w:type="character" w:styleId="PlaceholderText">
    <w:name w:val="Placeholder Text"/>
    <w:uiPriority w:val="99"/>
    <w:semiHidden w:val="1"/>
    <w:rsid w:val="00B1664D"/>
    <w:rPr>
      <w:color w:val="808080"/>
    </w:rPr>
  </w:style>
  <w:style w:type="paragraph" w:styleId="Default" w:customStyle="1">
    <w:name w:val="Default"/>
    <w:rsid w:val="00D563E6"/>
    <w:pPr>
      <w:autoSpaceDE w:val="0"/>
      <w:autoSpaceDN w:val="0"/>
      <w:adjustRightInd w:val="0"/>
    </w:pPr>
    <w:rPr>
      <w:rFonts w:ascii="Calibri" w:cs="Calibri" w:hAnsi="Calibri" w:eastAsiaTheme="minorHAnsi"/>
      <w:color w:val="000000"/>
      <w:sz w:val="24"/>
      <w:szCs w:val="24"/>
      <w:lang w:val="nl-BE"/>
    </w:rPr>
  </w:style>
  <w:style w:type="character" w:styleId="UnresolvedMention">
    <w:name w:val="Unresolved Mention"/>
    <w:basedOn w:val="DefaultParagraphFont"/>
    <w:uiPriority w:val="99"/>
    <w:semiHidden w:val="1"/>
    <w:unhideWhenUsed w:val="1"/>
    <w:rsid w:val="00C25A1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hyperlink" Target="mailto:fhar-hr@amcor.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7LKTXvi0k99ZAejVSEOCFIzndw==">CgMxLjA4AHIhMTE0QWN2SGdmT2ZXaHpta2RNcVJUTVFYeXd2bzFaWEtm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2026-10-06T07:37:00Z</dcterms:created>
  <dc:creator>Schuurhuis Nelly (Secretariaat)</dc:creator>
</cp:coreProperties>
</file>